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0" w:line="312" w:lineRule="auto"/>
        <w:rPr>
          <w:b w:val="1"/>
          <w:color w:val="000000"/>
          <w:sz w:val="32"/>
          <w:szCs w:val="32"/>
        </w:rPr>
      </w:pPr>
      <w:bookmarkStart w:colFirst="0" w:colLast="0" w:name="_qaxhf3ml4qq8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Rutiner vid fastighetsärenden för hyresgäster i Brf Lyftkranen</w:t>
      </w:r>
    </w:p>
    <w:p w:rsidR="00000000" w:rsidDel="00000000" w:rsidP="00000000" w:rsidRDefault="00000000" w:rsidRPr="00000000" w14:paraId="00000002">
      <w:pPr>
        <w:spacing w:after="220" w:line="384.00000000000006" w:lineRule="auto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Akuta ärenden (07:00-16:00 måndag-fredag)</w:t>
        <w:br w:type="textWrapping"/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Tex vattenläcka eller annat som kräver omedelbar åtgärd</w:t>
        <w:br w:type="textWrapping"/>
        <w:t xml:space="preserve">Ring GUAB, tel: 031-51 52 40        </w:t>
      </w:r>
    </w:p>
    <w:p w:rsidR="00000000" w:rsidDel="00000000" w:rsidP="00000000" w:rsidRDefault="00000000" w:rsidRPr="00000000" w14:paraId="00000003">
      <w:pPr>
        <w:spacing w:after="220" w:line="384.00000000000006" w:lineRule="auto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Akuta ärenden (Kvällar samt helgdagar)</w:t>
        <w:br w:type="textWrapping"/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Tex vattenläcka eller annat som kräver omedelbar åtgärd</w:t>
        <w:br w:type="textWrapping"/>
        <w:t xml:space="preserve">Ring till fastighetsjouren, Securitas, tel: 031-8014 50.</w:t>
        <w:br w:type="textWrapping"/>
        <w:br w:type="textWrapping"/>
      </w: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Övriga ärenden</w:t>
        <w:br w:type="textWrapping"/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Tex trasiga vitvaror, fasta installationer, el, värme etc.</w:t>
        <w:br w:type="textWrapping"/>
        <w:t xml:space="preserve">Skicka en skriftlig beskrivning till </w:t>
      </w:r>
      <w:r w:rsidDel="00000000" w:rsidR="00000000" w:rsidRPr="00000000">
        <w:rPr>
          <w:color w:val="1155cc"/>
          <w:sz w:val="21"/>
          <w:szCs w:val="21"/>
          <w:rtl w:val="0"/>
        </w:rPr>
        <w:t xml:space="preserve">info@guab.se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 samt </w:t>
      </w:r>
      <w:r w:rsidDel="00000000" w:rsidR="00000000" w:rsidRPr="00000000">
        <w:rPr>
          <w:color w:val="1155cc"/>
          <w:sz w:val="21"/>
          <w:szCs w:val="21"/>
          <w:rtl w:val="0"/>
        </w:rPr>
        <w:t xml:space="preserve">brf.lyftkranen@gmail.com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,</w:t>
        <w:br w:type="textWrapping"/>
        <w:t xml:space="preserve">alternativt lämna en beskrivning i styrelsens brevlåda vid Arbetaregatan 18C.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18"/>
          <w:szCs w:val="18"/>
          <w:rtl w:val="0"/>
        </w:rPr>
        <w:t xml:space="preserve">lars.peterson@outlook.com, 2020-05-14 17:16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